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275E" w14:textId="73DAF7ED"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r w:rsidR="00212E02">
        <w:rPr>
          <w:rFonts w:cs="Arial"/>
          <w:bCs/>
          <w:sz w:val="22"/>
          <w:szCs w:val="22"/>
        </w:rPr>
        <w:t>241</w:t>
      </w:r>
      <w:r w:rsidR="008D240C">
        <w:rPr>
          <w:rFonts w:cs="Arial"/>
          <w:bCs/>
          <w:sz w:val="22"/>
          <w:szCs w:val="22"/>
        </w:rPr>
        <w:t>1246</w:t>
      </w:r>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13ABF5FA"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Reply LS on CEN's requirements for eCall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C5372" w:rsidRPr="00CC5372">
        <w:rPr>
          <w:rFonts w:ascii="Arial" w:hAnsi="Arial" w:cs="Arial"/>
          <w:b/>
          <w:bCs/>
          <w:sz w:val="22"/>
          <w:szCs w:val="22"/>
        </w:rPr>
        <w:t>eCallCEN</w:t>
      </w:r>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A73B273" w:rsidR="00B97703" w:rsidRPr="00CF3448" w:rsidRDefault="00B97703" w:rsidP="007A5862">
      <w:pPr>
        <w:tabs>
          <w:tab w:val="left" w:pos="720"/>
          <w:tab w:val="left" w:pos="1440"/>
          <w:tab w:val="center" w:pos="4932"/>
        </w:tabs>
        <w:spacing w:after="60"/>
        <w:ind w:left="1985" w:hanging="1985"/>
        <w:rPr>
          <w:rFonts w:ascii="Arial" w:hAnsi="Arial" w:cs="Arial"/>
          <w:b/>
          <w:bCs/>
          <w:sz w:val="22"/>
          <w:szCs w:val="22"/>
        </w:rPr>
      </w:pPr>
      <w:r w:rsidRPr="00CF3448">
        <w:rPr>
          <w:rFonts w:ascii="Arial" w:hAnsi="Arial" w:cs="Arial"/>
          <w:b/>
          <w:sz w:val="22"/>
          <w:szCs w:val="22"/>
        </w:rPr>
        <w:t>To:</w:t>
      </w:r>
      <w:r w:rsidRPr="00CF3448">
        <w:rPr>
          <w:rFonts w:ascii="Arial" w:hAnsi="Arial" w:cs="Arial"/>
          <w:b/>
          <w:bCs/>
          <w:sz w:val="22"/>
          <w:szCs w:val="22"/>
        </w:rPr>
        <w:tab/>
      </w:r>
      <w:r w:rsidR="002D108B" w:rsidRPr="00CF3448">
        <w:rPr>
          <w:rFonts w:ascii="Arial" w:hAnsi="Arial" w:cs="Arial"/>
          <w:b/>
          <w:bCs/>
          <w:sz w:val="22"/>
          <w:szCs w:val="22"/>
        </w:rPr>
        <w:tab/>
      </w:r>
      <w:r w:rsidR="002D108B" w:rsidRPr="00CF3448">
        <w:rPr>
          <w:rFonts w:ascii="Arial" w:hAnsi="Arial" w:cs="Arial"/>
          <w:b/>
          <w:bCs/>
          <w:sz w:val="22"/>
          <w:szCs w:val="22"/>
        </w:rPr>
        <w:tab/>
        <w:t xml:space="preserve">SA, </w:t>
      </w:r>
      <w:r w:rsidR="00E91AB7" w:rsidRPr="00CF3448">
        <w:rPr>
          <w:rFonts w:ascii="Arial" w:hAnsi="Arial" w:cs="Arial"/>
          <w:b/>
          <w:bCs/>
          <w:sz w:val="22"/>
          <w:szCs w:val="22"/>
        </w:rPr>
        <w:t>CT1</w:t>
      </w:r>
      <w:r w:rsidR="007A5862" w:rsidRPr="00CF3448">
        <w:rPr>
          <w:rFonts w:ascii="Arial" w:hAnsi="Arial" w:cs="Arial"/>
          <w:b/>
          <w:bCs/>
          <w:sz w:val="22"/>
          <w:szCs w:val="22"/>
        </w:rPr>
        <w:tab/>
      </w:r>
      <w:r w:rsidR="007A5862" w:rsidRPr="00CF3448">
        <w:rPr>
          <w:rFonts w:ascii="Arial" w:hAnsi="Arial" w:cs="Arial"/>
          <w:b/>
          <w:bCs/>
          <w:sz w:val="22"/>
          <w:szCs w:val="22"/>
        </w:rPr>
        <w:tab/>
      </w:r>
      <w:r w:rsidR="007A5862" w:rsidRPr="00CF3448">
        <w:rPr>
          <w:rFonts w:ascii="Arial" w:hAnsi="Arial" w:cs="Arial"/>
          <w:b/>
          <w:bCs/>
          <w:sz w:val="22"/>
          <w:szCs w:val="22"/>
        </w:rPr>
        <w:tab/>
      </w:r>
    </w:p>
    <w:p w14:paraId="00E235EF" w14:textId="32572CF9" w:rsidR="00B97703" w:rsidRPr="00CF3448" w:rsidRDefault="00B97703">
      <w:pPr>
        <w:spacing w:after="60"/>
        <w:ind w:left="1985" w:hanging="1985"/>
        <w:rPr>
          <w:rFonts w:ascii="Arial" w:hAnsi="Arial" w:cs="Arial"/>
          <w:b/>
          <w:bCs/>
          <w:sz w:val="22"/>
          <w:szCs w:val="22"/>
        </w:rPr>
      </w:pPr>
      <w:bookmarkStart w:id="5" w:name="OLE_LINK45"/>
      <w:bookmarkStart w:id="6" w:name="OLE_LINK46"/>
      <w:r w:rsidRPr="00CF3448">
        <w:rPr>
          <w:rFonts w:ascii="Arial" w:hAnsi="Arial" w:cs="Arial"/>
          <w:b/>
          <w:sz w:val="22"/>
          <w:szCs w:val="22"/>
        </w:rPr>
        <w:t>Cc:</w:t>
      </w:r>
      <w:r w:rsidRPr="00CF3448">
        <w:rPr>
          <w:rFonts w:ascii="Arial" w:hAnsi="Arial" w:cs="Arial"/>
          <w:b/>
          <w:bCs/>
          <w:sz w:val="22"/>
          <w:szCs w:val="22"/>
        </w:rPr>
        <w:tab/>
      </w:r>
      <w:r w:rsidR="00067778" w:rsidRPr="00CF3448">
        <w:rPr>
          <w:rFonts w:ascii="Arial" w:hAnsi="Arial" w:cs="Arial"/>
          <w:b/>
          <w:bCs/>
          <w:sz w:val="22"/>
          <w:szCs w:val="22"/>
        </w:rPr>
        <w:t>CT</w:t>
      </w:r>
      <w:r w:rsidR="00647B7B" w:rsidRPr="00CF3448">
        <w:rPr>
          <w:rFonts w:ascii="Arial" w:hAnsi="Arial" w:cs="Arial"/>
          <w:b/>
          <w:bCs/>
          <w:sz w:val="22"/>
          <w:szCs w:val="22"/>
        </w:rPr>
        <w:t>, SA1</w:t>
      </w:r>
      <w:r w:rsidR="00FA283F" w:rsidRPr="00CF3448">
        <w:rPr>
          <w:rFonts w:ascii="Arial" w:hAnsi="Arial" w:cs="Arial"/>
          <w:b/>
          <w:bCs/>
          <w:sz w:val="22"/>
          <w:szCs w:val="22"/>
        </w:rPr>
        <w:t>,</w:t>
      </w:r>
      <w:r w:rsidR="00647B7B" w:rsidRPr="00CF3448">
        <w:rPr>
          <w:rFonts w:ascii="Arial" w:hAnsi="Arial" w:cs="Arial"/>
          <w:b/>
          <w:bCs/>
          <w:sz w:val="22"/>
          <w:szCs w:val="22"/>
        </w:rPr>
        <w:t xml:space="preserve"> SA3, RAN</w:t>
      </w:r>
      <w:r w:rsidR="00695FCE" w:rsidRPr="00CF3448">
        <w:rPr>
          <w:rFonts w:ascii="Arial" w:hAnsi="Arial" w:cs="Arial"/>
          <w:b/>
          <w:bCs/>
          <w:sz w:val="22"/>
          <w:szCs w:val="22"/>
        </w:rPr>
        <w:t>5</w:t>
      </w:r>
    </w:p>
    <w:bookmarkEnd w:id="5"/>
    <w:bookmarkEnd w:id="6"/>
    <w:p w14:paraId="013BBF76" w14:textId="68DFECBB" w:rsidR="00B97703" w:rsidRPr="00CF3448" w:rsidRDefault="00B97703">
      <w:pPr>
        <w:spacing w:after="60"/>
        <w:ind w:left="1985" w:hanging="1985"/>
        <w:rPr>
          <w:rFonts w:ascii="Arial" w:hAnsi="Arial" w:cs="Arial"/>
          <w:bCs/>
        </w:rPr>
      </w:pPr>
    </w:p>
    <w:p w14:paraId="6C2CB6BB" w14:textId="05E9ECD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283F" w:rsidRPr="00FA283F">
        <w:rPr>
          <w:rFonts w:ascii="Arial" w:hAnsi="Arial" w:cs="Arial"/>
          <w:b/>
          <w:bCs/>
          <w:sz w:val="22"/>
          <w:szCs w:val="22"/>
        </w:rPr>
        <w:t xml:space="preserve">Haris Zisimopoulos </w:t>
      </w:r>
    </w:p>
    <w:p w14:paraId="0A6B175D" w14:textId="17CA5D2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A283F" w:rsidRPr="00FA283F">
        <w:rPr>
          <w:rFonts w:ascii="Arial" w:hAnsi="Arial" w:cs="Arial"/>
          <w:b/>
          <w:bCs/>
          <w:sz w:val="22"/>
          <w:szCs w:val="22"/>
        </w:rPr>
        <w:t>harisz</w:t>
      </w:r>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7DDE056"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r w:rsidR="00147673">
        <w:rPr>
          <w:rFonts w:ascii="Arial" w:hAnsi="Arial" w:cs="Arial"/>
          <w:b/>
        </w:rPr>
        <w:t>241</w:t>
      </w:r>
      <w:r w:rsidR="002B2B24">
        <w:rPr>
          <w:rFonts w:ascii="Arial" w:hAnsi="Arial" w:cs="Arial"/>
          <w:b/>
        </w:rPr>
        <w:t>1243 (TS 23.167</w:t>
      </w:r>
      <w:r w:rsidR="00021F48">
        <w:rPr>
          <w:rFonts w:ascii="Arial" w:hAnsi="Arial" w:cs="Arial"/>
          <w:b/>
        </w:rPr>
        <w:t xml:space="preserve"> </w:t>
      </w:r>
      <w:r w:rsidR="002B2B24">
        <w:rPr>
          <w:rFonts w:ascii="Arial" w:hAnsi="Arial" w:cs="Arial"/>
          <w:b/>
        </w:rPr>
        <w:t>CR</w:t>
      </w:r>
      <w:r w:rsidR="00875653">
        <w:rPr>
          <w:rFonts w:ascii="Arial" w:hAnsi="Arial" w:cs="Arial"/>
          <w:b/>
        </w:rPr>
        <w:t>0375)</w:t>
      </w:r>
      <w:r w:rsidR="00CC5372">
        <w:rPr>
          <w:rFonts w:ascii="Arial" w:hAnsi="Arial" w:cs="Arial"/>
          <w:b/>
        </w:rPr>
        <w:t>, S2-</w:t>
      </w:r>
      <w:r w:rsidR="00147673">
        <w:rPr>
          <w:rFonts w:ascii="Arial" w:hAnsi="Arial" w:cs="Arial"/>
          <w:b/>
        </w:rPr>
        <w:t>241</w:t>
      </w:r>
      <w:r w:rsidR="00875653">
        <w:rPr>
          <w:rFonts w:ascii="Arial" w:hAnsi="Arial" w:cs="Arial"/>
          <w:b/>
        </w:rPr>
        <w:t>1244 (TS 23.167 CR0376)</w:t>
      </w:r>
      <w:r w:rsidR="00CC5372">
        <w:rPr>
          <w:rFonts w:ascii="Arial" w:hAnsi="Arial" w:cs="Arial"/>
          <w:b/>
        </w:rPr>
        <w:t>, S2-</w:t>
      </w:r>
      <w:r w:rsidR="00147673">
        <w:rPr>
          <w:rFonts w:ascii="Arial" w:hAnsi="Arial" w:cs="Arial"/>
          <w:b/>
        </w:rPr>
        <w:t>241</w:t>
      </w:r>
      <w:r w:rsidR="00021F48">
        <w:rPr>
          <w:rFonts w:ascii="Arial" w:hAnsi="Arial" w:cs="Arial"/>
          <w:b/>
        </w:rPr>
        <w:t>1245 (TS 23.167 CR0377)</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r w:rsidR="009C7DB5">
        <w:rPr>
          <w:sz w:val="22"/>
          <w:szCs w:val="22"/>
        </w:rPr>
        <w:t>eCall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eastAsia="Times New Roman" w:hAnsi="Arial" w:cs="Arial"/>
                <w:lang w:eastAsia="en-US"/>
              </w:rPr>
            </w:pPr>
            <w:r w:rsidRPr="00AD2759">
              <w:rPr>
                <w:rFonts w:ascii="Arial" w:eastAsia="Times New Roman" w:hAnsi="Arial" w:cs="Arial"/>
                <w:lang w:eastAsia="en-US"/>
              </w:rPr>
              <w:t>Finding iii):</w:t>
            </w:r>
            <w:r w:rsidRPr="00AD2759">
              <w:rPr>
                <w:rFonts w:ascii="Arial" w:eastAsia="Times New Roman"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eastAsia="Times New Roman"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eastAsia="Times New Roman" w:hAnsi="Arial" w:cs="Arial"/>
                <w:lang w:eastAsia="en-US"/>
              </w:rPr>
              <w:t>Question 4</w:t>
            </w:r>
            <w:r w:rsidRPr="00AD2759">
              <w:rPr>
                <w:rFonts w:ascii="Arial" w:eastAsia="Times New Roman"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032344F6"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r w:rsidR="00BB5EB1">
        <w:rPr>
          <w:sz w:val="22"/>
          <w:szCs w:val="22"/>
        </w:rPr>
        <w:t>noted</w:t>
      </w:r>
      <w:r>
        <w:rPr>
          <w:sz w:val="22"/>
          <w:szCs w:val="22"/>
        </w:rPr>
        <w:t xml:space="preserve"> that </w:t>
      </w:r>
      <w:r w:rsidR="00BB5EB1">
        <w:rPr>
          <w:sz w:val="22"/>
          <w:szCs w:val="22"/>
        </w:rPr>
        <w:t xml:space="preserve">while </w:t>
      </w:r>
      <w:r>
        <w:rPr>
          <w:sz w:val="22"/>
          <w:szCs w:val="22"/>
        </w:rPr>
        <w:t xml:space="preserve">a </w:t>
      </w:r>
      <w:r w:rsidR="00BB5EB1">
        <w:rPr>
          <w:sz w:val="22"/>
          <w:szCs w:val="22"/>
        </w:rPr>
        <w:t xml:space="preserve">traditional </w:t>
      </w:r>
      <w:r>
        <w:rPr>
          <w:sz w:val="22"/>
          <w:szCs w:val="22"/>
        </w:rPr>
        <w:t xml:space="preserve">HPLMN 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r w:rsidR="00BB5EB1">
        <w:rPr>
          <w:sz w:val="22"/>
          <w:szCs w:val="22"/>
        </w:rPr>
        <w:t>(</w:t>
      </w:r>
      <w:r w:rsidR="00CC5372">
        <w:rPr>
          <w:sz w:val="22"/>
          <w:szCs w:val="22"/>
        </w:rPr>
        <w:t>based on regulatory requirements</w:t>
      </w:r>
      <w:r w:rsidR="00BB5EB1">
        <w:rPr>
          <w:sz w:val="22"/>
          <w:szCs w:val="22"/>
        </w:rPr>
        <w:t xml:space="preserve">) the </w:t>
      </w:r>
      <w:r w:rsidR="00B77FBC">
        <w:rPr>
          <w:sz w:val="22"/>
          <w:szCs w:val="22"/>
        </w:rPr>
        <w:t>UE</w:t>
      </w:r>
      <w:r w:rsidR="00BB5EB1">
        <w:rPr>
          <w:sz w:val="22"/>
          <w:szCs w:val="22"/>
        </w:rPr>
        <w:t>’s subscription might be from e.g. an M2M focussed HPLMN (e.g. with non-geographic MCC) that might not have any VoLTE roaming agreements</w:t>
      </w:r>
      <w:r w:rsidR="000C3679">
        <w:rPr>
          <w:sz w:val="22"/>
          <w:szCs w:val="22"/>
        </w:rPr>
        <w:t xml:space="preserve"> </w:t>
      </w:r>
      <w:r w:rsidR="00BB5EB1">
        <w:rPr>
          <w:sz w:val="22"/>
          <w:szCs w:val="22"/>
        </w:rPr>
        <w:t xml:space="preserve">or might not provide a VoLTE subscription for the </w:t>
      </w:r>
      <w:r w:rsidR="000C3679">
        <w:rPr>
          <w:sz w:val="22"/>
          <w:szCs w:val="22"/>
        </w:rPr>
        <w:t>vehicle’s UE</w:t>
      </w:r>
      <w:r w:rsidR="00BB5EB1">
        <w:rPr>
          <w:sz w:val="22"/>
          <w:szCs w:val="22"/>
        </w:rPr>
        <w:t xml:space="preserve">. </w:t>
      </w:r>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r w:rsidR="002E2577">
        <w:rPr>
          <w:sz w:val="22"/>
          <w:szCs w:val="22"/>
        </w:rPr>
        <w:t>241</w:t>
      </w:r>
      <w:r w:rsidR="00AA54AA">
        <w:rPr>
          <w:sz w:val="22"/>
          <w:szCs w:val="22"/>
        </w:rPr>
        <w:t>1245</w:t>
      </w:r>
      <w:r w:rsidR="003D5E02">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r w:rsidRPr="008B1B9B">
              <w:rPr>
                <w:rFonts w:ascii="Arial" w:eastAsia="Times New Roman" w:hAnsi="Arial" w:cs="Arial"/>
                <w:lang w:eastAsia="en-US"/>
              </w:rPr>
              <w:t>Finding v)</w:t>
            </w:r>
            <w:r w:rsidRPr="008B1B9B">
              <w:rPr>
                <w:rFonts w:ascii="Arial" w:eastAsia="Times New Roman" w:hAnsi="Arial" w:cs="Arial"/>
                <w:lang w:eastAsia="en-US"/>
              </w:rPr>
              <w:tab/>
              <w:t xml:space="preserve">On PSAP callback – part of CEN Case#1, #2, #3, CT1 finds that </w:t>
            </w:r>
            <w:r w:rsidRPr="008B1B9B">
              <w:rPr>
                <w:rFonts w:ascii="Arial" w:eastAsia="Times New Roman" w:hAnsi="Arial" w:cs="Arial"/>
                <w:lang w:eastAsia="en-US"/>
              </w:rPr>
              <w:br/>
              <w:t>a)</w:t>
            </w:r>
            <w:r w:rsidRPr="008B1B9B">
              <w:rPr>
                <w:rFonts w:ascii="Arial" w:eastAsia="Times New Roman" w:hAnsi="Arial" w:cs="Arial"/>
                <w:lang w:eastAsia="en-US"/>
              </w:rPr>
              <w:tab/>
              <w:t>for test eCall being conducted as a normal IMS call, there is no need for the UE to support PSAP callback.</w:t>
            </w:r>
            <w:r w:rsidRPr="008B1B9B">
              <w:rPr>
                <w:rFonts w:ascii="Arial" w:eastAsia="Times New Roman" w:hAnsi="Arial" w:cs="Arial"/>
                <w:lang w:eastAsia="en-US"/>
              </w:rPr>
              <w:br/>
              <w:t>b)</w:t>
            </w:r>
            <w:r w:rsidRPr="008B1B9B">
              <w:rPr>
                <w:rFonts w:ascii="Arial" w:eastAsia="Times New Roman" w:hAnsi="Arial" w:cs="Arial"/>
                <w:lang w:eastAsia="en-US"/>
              </w:rPr>
              <w:tab/>
              <w:t>there need to be a wait time that the UE waits for a PSAP callback and that this time can be variable and be provisioned by the PLMN/Operator.</w:t>
            </w:r>
            <w:r w:rsidRPr="008B1B9B">
              <w:rPr>
                <w:rFonts w:ascii="Arial" w:eastAsia="Times New Roman"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eastAsia="Times New Roman"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eastAsia="Times New Roman" w:hAnsi="Arial" w:cs="Arial"/>
                <w:lang w:eastAsia="en-US"/>
              </w:rPr>
              <w:t>Question 6</w:t>
            </w:r>
            <w:r w:rsidRPr="008B1B9B">
              <w:rPr>
                <w:rFonts w:ascii="Arial" w:eastAsia="Times New Roman"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eCall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eCall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r w:rsidRPr="00C7634A">
        <w:rPr>
          <w:i/>
          <w:iCs/>
          <w:color w:val="0000CC"/>
          <w:sz w:val="16"/>
          <w:szCs w:val="16"/>
        </w:rPr>
        <w:t>eCall</w:t>
      </w:r>
      <w:r w:rsidRPr="00C7634A">
        <w:rPr>
          <w:color w:val="0000CC"/>
          <w:sz w:val="16"/>
          <w:szCs w:val="16"/>
        </w:rPr>
        <w:t xml:space="preserve">, for example by simulating the </w:t>
      </w:r>
      <w:r w:rsidRPr="00C7634A">
        <w:rPr>
          <w:i/>
          <w:iCs/>
          <w:color w:val="0000CC"/>
          <w:sz w:val="16"/>
          <w:szCs w:val="16"/>
        </w:rPr>
        <w:t xml:space="preserve">eCall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eCalls,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eCall-only mode and HLAP timers) also apply for test eCalls.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eCalls shall use a regular IMS call (not </w:t>
      </w:r>
      <w:r w:rsidRPr="00C7634A">
        <w:rPr>
          <w:i/>
          <w:iCs/>
          <w:color w:val="0000CC"/>
          <w:sz w:val="16"/>
          <w:szCs w:val="16"/>
        </w:rPr>
        <w:t>IMS emergency call</w:t>
      </w:r>
      <w:r w:rsidRPr="00C7634A">
        <w:rPr>
          <w:color w:val="0000CC"/>
          <w:sz w:val="16"/>
          <w:szCs w:val="16"/>
        </w:rPr>
        <w:t xml:space="preserve">) to a non-emergency or any other service URN and shall not mimic an emergency services call from the (signalling)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eCalls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eCalls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eCall whether or not the PLMN to which it registers supports eCall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NOTE 2 A PLMN that does not recognize the number or service URN used for a test eCall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eCall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ust as for a real e</w:t>
      </w:r>
      <w:r w:rsidR="00246ED2">
        <w:rPr>
          <w:sz w:val="22"/>
          <w:szCs w:val="22"/>
        </w:rPr>
        <w:t>C</w:t>
      </w:r>
      <w:r>
        <w:rPr>
          <w:sz w:val="22"/>
          <w:szCs w:val="22"/>
        </w:rPr>
        <w:t xml:space="preserve">all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eCall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19CD790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est eCall,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eCall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eastAsia="Times New Roman" w:hAnsi="Arial" w:cs="Arial"/>
                <w:lang w:eastAsia="en-US"/>
              </w:rPr>
            </w:pPr>
            <w:r w:rsidRPr="00747522">
              <w:rPr>
                <w:rFonts w:ascii="Arial" w:eastAsia="Times New Roman" w:hAnsi="Arial" w:cs="Arial"/>
                <w:lang w:eastAsia="en-US"/>
              </w:rPr>
              <w:t>Finding vii)</w:t>
            </w:r>
            <w:r w:rsidRPr="00747522">
              <w:rPr>
                <w:rFonts w:ascii="Arial" w:eastAsia="Times New Roman"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Case-2, alignment will impact SA1 TS 22.101, SA2 TS 23.167</w:t>
            </w:r>
            <w:r w:rsidRPr="00747522">
              <w:rPr>
                <w:rFonts w:ascii="Arial" w:eastAsia="Times New Roman"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highlight w:val="yellow"/>
                <w:lang w:val="en-US" w:eastAsia="en-US"/>
              </w:rPr>
              <w:t>For Case-3, alignment with CEN impacts SA2 TS 23.167</w:t>
            </w:r>
            <w:r w:rsidRPr="00747522">
              <w:rPr>
                <w:rFonts w:ascii="Arial" w:eastAsia="Times New Roman"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eastAsia="en-US"/>
              </w:rPr>
            </w:pPr>
            <w:r w:rsidRPr="00747522">
              <w:rPr>
                <w:rFonts w:ascii="Arial" w:eastAsia="Times New Roman" w:hAnsi="Arial" w:cs="Arial"/>
                <w:lang w:eastAsia="en-US"/>
              </w:rPr>
              <w:t xml:space="preserve">For Case-5, TBD as consideration of above findings need to be taken first. If way forward in finding vi) is agreeable, </w:t>
            </w:r>
            <w:r w:rsidRPr="00747522">
              <w:rPr>
                <w:rFonts w:ascii="Arial" w:eastAsia="Times New Roman"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eastAsia="Times New Roman" w:hAnsi="Arial" w:cs="Arial"/>
                <w:lang w:val="en-US" w:eastAsia="en-US"/>
              </w:rPr>
            </w:pPr>
            <w:r w:rsidRPr="00747522">
              <w:rPr>
                <w:rFonts w:ascii="Arial" w:eastAsia="Times New Roman"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eastAsia="Times New Roman"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 xml:space="preserve">(i)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eCall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7.13.1.2 and CEN EN 17905:2024 clause 7.5.4 </w:t>
      </w:r>
      <w:r w:rsidR="008D7181">
        <w:rPr>
          <w:sz w:val="22"/>
          <w:szCs w:val="22"/>
        </w:rPr>
        <w:t>that deprioritize</w:t>
      </w:r>
      <w:r w:rsidR="008D7181" w:rsidRPr="008D7181">
        <w:rPr>
          <w:sz w:val="22"/>
          <w:szCs w:val="22"/>
        </w:rPr>
        <w:t xml:space="preserve"> an eCall over the PS domain with no support of eCall over IMS </w:t>
      </w:r>
      <w:r w:rsidR="008D7181">
        <w:rPr>
          <w:sz w:val="22"/>
          <w:szCs w:val="22"/>
        </w:rPr>
        <w:t>when</w:t>
      </w:r>
      <w:r w:rsidR="008D7181" w:rsidRPr="008D7181">
        <w:rPr>
          <w:sz w:val="22"/>
          <w:szCs w:val="22"/>
        </w:rPr>
        <w:t xml:space="preserve"> there is another PLMN with a PS RAT that supports eCall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5252B" w14:textId="77777777" w:rsidR="00962B2D" w:rsidRDefault="00962B2D">
      <w:pPr>
        <w:spacing w:after="0"/>
      </w:pPr>
      <w:r>
        <w:separator/>
      </w:r>
    </w:p>
  </w:endnote>
  <w:endnote w:type="continuationSeparator" w:id="0">
    <w:p w14:paraId="7A230BA6" w14:textId="77777777" w:rsidR="00962B2D" w:rsidRDefault="00962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38E6C" w14:textId="77777777" w:rsidR="00962B2D" w:rsidRDefault="00962B2D">
      <w:pPr>
        <w:spacing w:after="0"/>
      </w:pPr>
      <w:r>
        <w:separator/>
      </w:r>
    </w:p>
  </w:footnote>
  <w:footnote w:type="continuationSeparator" w:id="0">
    <w:p w14:paraId="2E7C1CA6" w14:textId="77777777" w:rsidR="00962B2D" w:rsidRDefault="00962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1F48"/>
    <w:rsid w:val="00022F1D"/>
    <w:rsid w:val="0002722E"/>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C3679"/>
    <w:rsid w:val="000D1867"/>
    <w:rsid w:val="000D3C04"/>
    <w:rsid w:val="000D4915"/>
    <w:rsid w:val="000E3154"/>
    <w:rsid w:val="000E71EE"/>
    <w:rsid w:val="000F321F"/>
    <w:rsid w:val="000F55C1"/>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B2B24"/>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8607F"/>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63997"/>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B05"/>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75653"/>
    <w:rsid w:val="00882DC0"/>
    <w:rsid w:val="00885495"/>
    <w:rsid w:val="00891008"/>
    <w:rsid w:val="008B1339"/>
    <w:rsid w:val="008B1B9B"/>
    <w:rsid w:val="008B5840"/>
    <w:rsid w:val="008B7B20"/>
    <w:rsid w:val="008C277E"/>
    <w:rsid w:val="008D1C33"/>
    <w:rsid w:val="008D240C"/>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531C9"/>
    <w:rsid w:val="00960425"/>
    <w:rsid w:val="009622A3"/>
    <w:rsid w:val="00962B2D"/>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A54A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3448"/>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SA2#165-QCOM</cp:lastModifiedBy>
  <cp:revision>9</cp:revision>
  <cp:lastPrinted>2002-04-23T07:10:00Z</cp:lastPrinted>
  <dcterms:created xsi:type="dcterms:W3CDTF">2024-10-18T08:59:00Z</dcterms:created>
  <dcterms:modified xsi:type="dcterms:W3CDTF">2024-10-18T09:04:00Z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